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No. Oficio.-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="00344E72">
        <w:rPr>
          <w:rFonts w:asciiTheme="minorHAnsi" w:hAnsiTheme="minorHAnsi" w:cs="Arial"/>
          <w:b/>
          <w:color w:val="000000" w:themeColor="text1"/>
          <w:sz w:val="22"/>
          <w:szCs w:val="22"/>
        </w:rPr>
        <w:t>548</w:t>
      </w:r>
      <w:r w:rsidR="00694D32">
        <w:rPr>
          <w:rFonts w:asciiTheme="minorHAnsi" w:hAnsiTheme="minorHAnsi" w:cs="Arial"/>
          <w:b/>
          <w:color w:val="FF0000"/>
          <w:sz w:val="22"/>
          <w:szCs w:val="22"/>
        </w:rPr>
        <w:t>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8940A1">
        <w:rPr>
          <w:rFonts w:cs="Arial"/>
          <w:b/>
          <w:color w:val="FF0000"/>
        </w:rPr>
        <w:t>14 Agosto</w:t>
      </w:r>
      <w:r w:rsidR="00694D32">
        <w:rPr>
          <w:rFonts w:cs="Arial"/>
          <w:b/>
          <w:color w:val="FF0000"/>
        </w:rPr>
        <w:t xml:space="preserve"> 2017</w:t>
      </w:r>
      <w:r w:rsidRPr="00D82FB4">
        <w:rPr>
          <w:rFonts w:cs="Arial"/>
          <w:b/>
          <w:color w:val="FF0000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2</w:t>
      </w:r>
      <w:r w:rsidR="008940A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7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694D32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VIGESIMA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="002A735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SE</w:t>
      </w:r>
      <w:r w:rsidR="008940A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PTIMA</w:t>
      </w:r>
      <w:r w:rsidR="00A34D65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8940A1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JUEVES 17 DE AGOSTO</w:t>
      </w:r>
      <w:r w:rsidR="00694D32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8940A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14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las Instalaciones de la Sala de Cabildo,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</w:t>
      </w:r>
      <w:r w:rsidR="00174F7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11</w:t>
      </w:r>
      <w:r w:rsidR="00174F7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174F7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4E441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0</w:t>
      </w:r>
    </w:p>
    <w:p w:rsidR="006E76C5" w:rsidRPr="00E301B0" w:rsidRDefault="006E76C5" w:rsidP="004936A5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1A4061" w:rsidRPr="004936A5" w:rsidRDefault="006E76C5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82FB4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14:18</w:t>
      </w:r>
      <w:r w:rsidR="000D60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</w:t>
      </w:r>
      <w:r w:rsidR="001E05B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C074E0" w:rsidRPr="00C074E0" w:rsidRDefault="00C074E0" w:rsidP="00E128CB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76C5" w:rsidRPr="004936A5" w:rsidRDefault="00795209" w:rsidP="004936A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</w:t>
      </w:r>
      <w:r w:rsid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Es aprobado por unanimidad.</w:t>
      </w:r>
      <w:r w:rsidR="00E128C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2407D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Se deroga el punto No 7 y se recorren los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números</w:t>
      </w:r>
    </w:p>
    <w:p w:rsidR="00D84975" w:rsidRDefault="00835F2F" w:rsidP="00D849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</w:t>
      </w:r>
      <w:r w:rsidR="002A7351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="00174F7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y aprobación del acta número 10</w:t>
      </w:r>
      <w:r w:rsidR="00425213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 xml:space="preserve"> </w:t>
      </w:r>
      <w:r w:rsidR="00174F7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extra</w:t>
      </w:r>
      <w:r w:rsidRPr="00835F2F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ordinaria</w:t>
      </w:r>
      <w:r w:rsidR="00D84975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D84975" w:rsidRDefault="00D84975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D84975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Es aprobada por unanimidad sin modificación alguna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FB211A" w:rsidRDefault="00FB211A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FB211A" w:rsidRDefault="00FB211A" w:rsidP="00D84975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FB211A" w:rsidRDefault="00FB211A" w:rsidP="00FB211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FB211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Declaratoria de regularizado para el fraccionamiento Los Naranjos III.</w:t>
      </w:r>
    </w:p>
    <w:p w:rsidR="00FB211A" w:rsidRDefault="002407D1" w:rsidP="002407D1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En voz de la Lic. Claudia Murillo, coordinadora de regularización de predios urbanos</w:t>
      </w:r>
      <w:r w:rsidRPr="002407D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pone de manifiesto que el fraccionamiento los Naranjos III,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Propiedad del C.  Roberto López Macías, </w:t>
      </w:r>
      <w:r w:rsidRPr="002407D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ha cumplido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con todos y cada uno </w:t>
      </w:r>
      <w:r w:rsidRPr="002407D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los requisitos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necesarios para la regularización, por lo que se solicita la declaratoria de regularizado, una vez analizado y discutido por el pleno se somete a votación y se aprueba por unanimidad y se declara regularizado el Fraccionamiento Los Naranjos III.</w:t>
      </w:r>
    </w:p>
    <w:p w:rsidR="002407D1" w:rsidRPr="002407D1" w:rsidRDefault="002407D1" w:rsidP="002407D1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FB211A" w:rsidRDefault="00FB211A" w:rsidP="00FB211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FB211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que el Centro Social y Deportivo Tenamaxtle sea recinto oficial para el Segundo Informe de Gobierno municipal, administración 2015-2018.</w:t>
      </w:r>
    </w:p>
    <w:p w:rsidR="00FB211A" w:rsidRDefault="002407D1" w:rsidP="002407D1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C. Armando Pinedo Martínez, Presidente, solicita autorización para que el Centro Social Deportivo Tenamaxtle, sea escenario para la 2ª sesión solemne y recinto para el 2º Informe de Gobierno, evento que tendrá verificativo el próximo Viernes 8 de Septiembre 2017, a partir de las 13:00 horas. Analizada que es la propuesta es aprobada por unanimidad de los presentes.</w:t>
      </w:r>
    </w:p>
    <w:p w:rsidR="00FB211A" w:rsidRPr="00FB211A" w:rsidRDefault="00FB211A" w:rsidP="00FB211A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FB211A" w:rsidRDefault="00FB211A" w:rsidP="00CD454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FB211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Autorización para que el presidente municipal asista a los eventos de México en el Corazón en EUA 2017.</w:t>
      </w:r>
    </w:p>
    <w:p w:rsidR="00FB211A" w:rsidRDefault="002407D1" w:rsidP="002407D1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2407D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C. Armando Pinedo Martínez, Presidente, solicita autorización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para salir del país los días del 29 de Agosto al 04 de Septiembre 2017 a los EUA, para asistir a los eventos de “México en el Corazón” y así mismo los gastos para la compra de Boletos de Avión para El y su distinguida esposa</w:t>
      </w:r>
      <w:r w:rsidR="0039564C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por la cantidad de $ 13,470.00 (trece mil cuatrocientos setenta pesos 00/100 MN)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 Analizada que es la solicitud se somete a votación y es aprobada por unanimidad de los presentes.</w:t>
      </w:r>
    </w:p>
    <w:p w:rsidR="002407D1" w:rsidRPr="002407D1" w:rsidRDefault="002407D1" w:rsidP="002407D1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250FA2" w:rsidRDefault="00FB211A" w:rsidP="00CD454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FB211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Asuntos varios.</w:t>
      </w:r>
    </w:p>
    <w:p w:rsidR="0039564C" w:rsidRDefault="0039564C" w:rsidP="0039564C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39564C">
        <w:rPr>
          <w:rFonts w:asciiTheme="minorHAnsi" w:eastAsiaTheme="minorHAnsi" w:hAnsiTheme="minorHAnsi" w:cstheme="minorBidi"/>
          <w:lang w:eastAsia="en-US"/>
        </w:rPr>
        <w:t>Presentación, análisis y en su caso aprobación de las tablas de valores catastrales de terreno y construcción, ejercicio 2018.</w:t>
      </w:r>
    </w:p>
    <w:p w:rsidR="0039564C" w:rsidRPr="0039564C" w:rsidRDefault="0039564C" w:rsidP="0039564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Son aprobadas por unanimidad de los presentes.</w:t>
      </w:r>
    </w:p>
    <w:p w:rsidR="0039564C" w:rsidRPr="0039564C" w:rsidRDefault="0039564C" w:rsidP="0039564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val="es-MX" w:eastAsia="en-US"/>
        </w:rPr>
      </w:pPr>
    </w:p>
    <w:p w:rsidR="0039564C" w:rsidRPr="0039564C" w:rsidRDefault="0039564C" w:rsidP="0039564C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theme="minorBidi"/>
          <w:lang w:val="es-MX" w:eastAsia="en-US"/>
        </w:rPr>
      </w:pPr>
      <w:r w:rsidRPr="0039564C">
        <w:rPr>
          <w:rFonts w:asciiTheme="minorHAnsi" w:eastAsiaTheme="minorHAnsi" w:hAnsiTheme="minorHAnsi" w:cstheme="minorBidi"/>
          <w:lang w:val="es-MX" w:eastAsia="en-US"/>
        </w:rPr>
        <w:t xml:space="preserve">Aprobación para los gastos de la semana cultural 2017, contemplados en el presupuesto de egresos 2017 por $ 80,000.00 (ochenta mil pesos 00/100 </w:t>
      </w:r>
      <w:proofErr w:type="spellStart"/>
      <w:r w:rsidRPr="0039564C">
        <w:rPr>
          <w:rFonts w:asciiTheme="minorHAnsi" w:eastAsiaTheme="minorHAnsi" w:hAnsiTheme="minorHAnsi" w:cstheme="minorBidi"/>
          <w:lang w:val="es-MX" w:eastAsia="en-US"/>
        </w:rPr>
        <w:t>mn</w:t>
      </w:r>
      <w:proofErr w:type="spellEnd"/>
      <w:r w:rsidRPr="0039564C">
        <w:rPr>
          <w:rFonts w:asciiTheme="minorHAnsi" w:eastAsiaTheme="minorHAnsi" w:hAnsiTheme="minorHAnsi" w:cstheme="minorBidi"/>
          <w:lang w:val="es-MX" w:eastAsia="en-US"/>
        </w:rPr>
        <w:t>) en los siguientes conceptos: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850"/>
        <w:gridCol w:w="1276"/>
        <w:gridCol w:w="2454"/>
      </w:tblGrid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Concepto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Fecha</w:t>
            </w:r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Monto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Comprobación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Estudio de arte flamenco de Alejandra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Imamura</w:t>
            </w:r>
            <w:proofErr w:type="spellEnd"/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17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  8,000.00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Contrato/No factura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Danza con clase de Fernando Serna Villa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18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$ 16,000.00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Contrato/Factura de AC sin IVA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Transporte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18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 8,480.00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Factura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Los Chistidos (payasos)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19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  8,000.00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Contrato/No factura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Dueto de los Centenarios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20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$ 20,880.00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Contrato/No factura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Ballet folclórico “Tierra en Movimiento” del Instituto Cultural Cabañas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</w:p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21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</w:p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Sin costo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</w:p>
          <w:p w:rsidR="0039564C" w:rsidRPr="00973FF6" w:rsidRDefault="0039564C" w:rsidP="0039564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--------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Transporte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 xml:space="preserve">21 </w:t>
            </w:r>
            <w:proofErr w:type="spellStart"/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Ago</w:t>
            </w:r>
            <w:proofErr w:type="spellEnd"/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 8,480.00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Factura</w:t>
            </w:r>
          </w:p>
        </w:tc>
      </w:tr>
      <w:tr w:rsidR="0039564C" w:rsidRPr="0039564C" w:rsidTr="00973FF6">
        <w:tc>
          <w:tcPr>
            <w:tcW w:w="3528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Varios ò Imprevistos</w:t>
            </w:r>
          </w:p>
        </w:tc>
        <w:tc>
          <w:tcPr>
            <w:tcW w:w="850" w:type="dxa"/>
          </w:tcPr>
          <w:p w:rsidR="0039564C" w:rsidRPr="00973FF6" w:rsidRDefault="0039564C" w:rsidP="00973FF6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---------</w:t>
            </w:r>
          </w:p>
        </w:tc>
        <w:tc>
          <w:tcPr>
            <w:tcW w:w="1276" w:type="dxa"/>
          </w:tcPr>
          <w:p w:rsidR="0039564C" w:rsidRPr="00973FF6" w:rsidRDefault="0039564C" w:rsidP="0039564C">
            <w:pPr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  <w:r w:rsidRPr="00973FF6"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  <w:t>$ 10,160.00</w:t>
            </w:r>
          </w:p>
        </w:tc>
        <w:tc>
          <w:tcPr>
            <w:tcW w:w="2454" w:type="dxa"/>
          </w:tcPr>
          <w:p w:rsidR="0039564C" w:rsidRPr="00973FF6" w:rsidRDefault="0039564C" w:rsidP="0039564C">
            <w:pPr>
              <w:contextualSpacing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val="es-MX" w:eastAsia="en-US"/>
              </w:rPr>
            </w:pPr>
          </w:p>
        </w:tc>
      </w:tr>
    </w:tbl>
    <w:p w:rsidR="0039564C" w:rsidRDefault="0039564C" w:rsidP="0039564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val="es-MX" w:eastAsia="en-US"/>
        </w:rPr>
      </w:pPr>
    </w:p>
    <w:p w:rsidR="0039564C" w:rsidRPr="0039564C" w:rsidRDefault="0039564C" w:rsidP="0039564C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Es aprobado por unanimidad de los presentes.</w:t>
      </w:r>
    </w:p>
    <w:p w:rsidR="00FB211A" w:rsidRPr="0039564C" w:rsidRDefault="0039564C" w:rsidP="0039564C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39564C">
        <w:rPr>
          <w:rFonts w:asciiTheme="minorHAnsi" w:eastAsiaTheme="minorHAnsi" w:hAnsiTheme="minorHAnsi" w:cstheme="minorBidi"/>
          <w:lang w:val="es-MX" w:eastAsia="en-US"/>
        </w:rPr>
        <w:t>Designación de espacios en plaza de armas para los juegos mecánicos en fiestas patrias.</w:t>
      </w:r>
    </w:p>
    <w:p w:rsidR="0039564C" w:rsidRDefault="0039564C" w:rsidP="0039564C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Surgen dos propuestas:</w:t>
      </w:r>
    </w:p>
    <w:p w:rsidR="0039564C" w:rsidRPr="0039564C" w:rsidRDefault="0039564C" w:rsidP="0039564C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La regidora Mtra. Litzully Quiñones Pinedo, manifiesta que se dé la oportunidad  los días del 10 al 17 de Septiembre con cierre de la calle Obregón.</w:t>
      </w:r>
    </w:p>
    <w:p w:rsidR="0039564C" w:rsidRDefault="0039564C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Votación: 8 Votos a favor.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1557"/>
      </w:tblGrid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Nombre: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Sentido del voto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Armando Pinedo Martínez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Martin Lares Carrillo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Alberto Durán Machorro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Litzully Goretti Quiñones Pinedo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María del Rosario González López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Ana Luisa Vázquez Rivera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Rodolfo Rodríguez Robles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973FF6">
        <w:trPr>
          <w:jc w:val="center"/>
        </w:trPr>
        <w:tc>
          <w:tcPr>
            <w:tcW w:w="3262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Gregorio Quezada Santoyo</w:t>
            </w:r>
          </w:p>
        </w:tc>
        <w:tc>
          <w:tcPr>
            <w:tcW w:w="1557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</w:tbl>
    <w:p w:rsidR="00973FF6" w:rsidRPr="0039564C" w:rsidRDefault="00973FF6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9564C" w:rsidRPr="0039564C" w:rsidRDefault="0039564C" w:rsidP="0039564C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El regidor Héctor Manuel de León Vázquez, pone a consideración que no se permita el cierre de la calle Obregón.</w:t>
      </w:r>
    </w:p>
    <w:p w:rsidR="0039564C" w:rsidRDefault="0039564C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Votación: 3 Votos a favor.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65"/>
        <w:gridCol w:w="1701"/>
      </w:tblGrid>
      <w:tr w:rsidR="00973FF6" w:rsidRPr="00973FF6" w:rsidTr="00BB62D2">
        <w:trPr>
          <w:jc w:val="center"/>
        </w:trPr>
        <w:tc>
          <w:tcPr>
            <w:tcW w:w="3265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Nombre:</w:t>
            </w:r>
          </w:p>
        </w:tc>
        <w:tc>
          <w:tcPr>
            <w:tcW w:w="1701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Sentido del voto</w:t>
            </w:r>
          </w:p>
        </w:tc>
      </w:tr>
      <w:tr w:rsidR="00973FF6" w:rsidRPr="00973FF6" w:rsidTr="00BB62D2">
        <w:trPr>
          <w:jc w:val="center"/>
        </w:trPr>
        <w:tc>
          <w:tcPr>
            <w:tcW w:w="3265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Eva Anahí Leaños Luna</w:t>
            </w: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 xml:space="preserve"> </w:t>
            </w: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 xml:space="preserve">José </w:t>
            </w:r>
          </w:p>
        </w:tc>
        <w:tc>
          <w:tcPr>
            <w:tcW w:w="1701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BB62D2">
        <w:trPr>
          <w:jc w:val="center"/>
        </w:trPr>
        <w:tc>
          <w:tcPr>
            <w:tcW w:w="3265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 xml:space="preserve">Claudio Enrique </w:t>
            </w:r>
            <w:proofErr w:type="spellStart"/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Huízar</w:t>
            </w:r>
            <w:proofErr w:type="spellEnd"/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 xml:space="preserve"> Huizar</w:t>
            </w:r>
          </w:p>
        </w:tc>
        <w:tc>
          <w:tcPr>
            <w:tcW w:w="1701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  <w:tr w:rsidR="00973FF6" w:rsidRPr="00973FF6" w:rsidTr="00BB62D2">
        <w:trPr>
          <w:jc w:val="center"/>
        </w:trPr>
        <w:tc>
          <w:tcPr>
            <w:tcW w:w="3265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 w:rsidRPr="00973FF6"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Héctor Manuel de León Vázquez</w:t>
            </w:r>
          </w:p>
        </w:tc>
        <w:tc>
          <w:tcPr>
            <w:tcW w:w="1701" w:type="dxa"/>
          </w:tcPr>
          <w:p w:rsidR="00973FF6" w:rsidRPr="00973FF6" w:rsidRDefault="00973FF6" w:rsidP="00973FF6">
            <w:pPr>
              <w:spacing w:after="160" w:line="259" w:lineRule="auto"/>
              <w:contextualSpacing/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  <w:lang w:val="es-MX" w:eastAsia="en-US"/>
              </w:rPr>
              <w:t>A favor</w:t>
            </w:r>
          </w:p>
        </w:tc>
      </w:tr>
    </w:tbl>
    <w:p w:rsidR="00973FF6" w:rsidRPr="0039564C" w:rsidRDefault="00973FF6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39564C" w:rsidRDefault="0039564C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theme="minorBidi"/>
          <w:lang w:val="es-MX" w:eastAsia="en-US"/>
        </w:rPr>
      </w:pPr>
      <w:r>
        <w:rPr>
          <w:rFonts w:asciiTheme="minorHAnsi" w:eastAsiaTheme="minorHAnsi" w:hAnsiTheme="minorHAnsi" w:cstheme="minorBidi"/>
          <w:lang w:val="es-MX" w:eastAsia="en-US"/>
        </w:rPr>
        <w:t>La primera propuesta de la regidora</w:t>
      </w:r>
      <w:r w:rsidR="00E854D0">
        <w:rPr>
          <w:rFonts w:asciiTheme="minorHAnsi" w:eastAsiaTheme="minorHAnsi" w:hAnsiTheme="minorHAnsi" w:cstheme="minorBidi"/>
          <w:lang w:val="es-MX" w:eastAsia="en-US"/>
        </w:rPr>
        <w:t xml:space="preserve"> Mtra. Litzully Goreti,</w:t>
      </w:r>
      <w:r>
        <w:rPr>
          <w:rFonts w:asciiTheme="minorHAnsi" w:eastAsiaTheme="minorHAnsi" w:hAnsiTheme="minorHAnsi" w:cstheme="minorBidi"/>
          <w:lang w:val="es-MX" w:eastAsia="en-US"/>
        </w:rPr>
        <w:t xml:space="preserve"> es aprobada por mayor</w:t>
      </w:r>
      <w:r w:rsidR="00E854D0">
        <w:rPr>
          <w:rFonts w:asciiTheme="minorHAnsi" w:eastAsiaTheme="minorHAnsi" w:hAnsiTheme="minorHAnsi" w:cstheme="minorBidi"/>
          <w:lang w:val="es-MX" w:eastAsia="en-US"/>
        </w:rPr>
        <w:t xml:space="preserve">ía de </w:t>
      </w:r>
      <w:r>
        <w:rPr>
          <w:rFonts w:asciiTheme="minorHAnsi" w:eastAsiaTheme="minorHAnsi" w:hAnsiTheme="minorHAnsi" w:cstheme="minorBidi"/>
          <w:lang w:val="es-MX" w:eastAsia="en-US"/>
        </w:rPr>
        <w:t>votos.</w:t>
      </w:r>
    </w:p>
    <w:p w:rsidR="00E854D0" w:rsidRDefault="00E854D0" w:rsidP="0039564C">
      <w:pPr>
        <w:pStyle w:val="Prrafodelista"/>
        <w:spacing w:after="160" w:line="259" w:lineRule="auto"/>
        <w:ind w:left="1440"/>
        <w:jc w:val="both"/>
        <w:rPr>
          <w:rFonts w:asciiTheme="minorHAnsi" w:eastAsiaTheme="minorHAnsi" w:hAnsiTheme="minorHAnsi" w:cstheme="minorBidi"/>
          <w:lang w:val="es-MX" w:eastAsia="en-US"/>
        </w:rPr>
      </w:pPr>
    </w:p>
    <w:p w:rsidR="0039564C" w:rsidRPr="00F30D6F" w:rsidRDefault="0039564C" w:rsidP="0039564C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regidor Héctor Manuel de León, solicita información sobre las gestiones que se  han hecho respecto a la investigación de los túneles de Colotlán, a lo cual El C. Armando Pinedo, manifiesta que se está trabajando en ello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y que platico con el Arquitecto </w:t>
      </w:r>
      <w:proofErr w:type="spellStart"/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Orendain</w:t>
      </w:r>
      <w:proofErr w:type="spellEnd"/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F30D6F" w:rsidRPr="0039564C" w:rsidRDefault="00973FF6" w:rsidP="00F30D6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Así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mismo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menciona el regidor, que debe ponerse atención en las luminarias del centro social, y del enmallado del mismo en ciertas zonas, se pasa a bancos de proyectos.</w:t>
      </w:r>
    </w:p>
    <w:p w:rsidR="0039564C" w:rsidRPr="00F30D6F" w:rsidRDefault="00F30D6F" w:rsidP="0039564C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regidor Gregorio Quezada, manifiesta que se deben rehabilitar los portales y pone especial interés en el cuidado del kiosco, Jardines y luminarias de la plaza de armas.</w:t>
      </w:r>
    </w:p>
    <w:p w:rsidR="00F30D6F" w:rsidRPr="00F30D6F" w:rsidRDefault="00973FF6" w:rsidP="00F30D6F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Así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mismo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,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manifiesta que se haga una rehabilitación al centro social.</w:t>
      </w:r>
    </w:p>
    <w:p w:rsidR="00F30D6F" w:rsidRPr="00682B4B" w:rsidRDefault="00F30D6F" w:rsidP="00F30D6F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La Regidora Anahí, manifiesta que debe ponerse especial atención al tema de a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la velocidad vehicular en el Andador General Victoriano Huerta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</w:t>
      </w:r>
      <w:r w:rsidR="00973FF6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o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bordo del rio.</w:t>
      </w:r>
    </w:p>
    <w:p w:rsidR="00682B4B" w:rsidRDefault="008B20B3" w:rsidP="00682B4B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Así</w:t>
      </w:r>
      <w:r w:rsidR="00682B4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mismo, pone de manifiesto que debe informarse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puntualmente</w:t>
      </w:r>
      <w:r w:rsidR="00682B4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a la ciudadanía que sobre el tema de seguridad correspondiente a los robos de casa 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habitación</w:t>
      </w:r>
      <w:r w:rsidR="00682B4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entre otros, </w:t>
      </w:r>
      <w:r w:rsidR="00682B4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lastRenderedPageBreak/>
        <w:t>para lo cual el presidente responde que se está trabajando en ello y que por la mañana se tuvo la entrevista y difusión de la información a través de la Red Radio Universidad. Y que se sigue trabajando en ello.</w:t>
      </w:r>
    </w:p>
    <w:p w:rsidR="00682B4B" w:rsidRPr="00973FF6" w:rsidRDefault="008B20B3" w:rsidP="00682B4B">
      <w:pPr>
        <w:pStyle w:val="Prrafodelista"/>
        <w:spacing w:after="160" w:line="259" w:lineRule="auto"/>
        <w:ind w:left="1080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También</w:t>
      </w:r>
      <w:r w:rsidR="00682B4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menciona que sigue habiendo demasiado ruido especialmente e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n el perifoneo de Marco Alberto Solano Gándara.</w:t>
      </w:r>
    </w:p>
    <w:p w:rsidR="00973FF6" w:rsidRPr="00682B4B" w:rsidRDefault="00682B4B" w:rsidP="00F30D6F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El regidor Martin Lares, manifiesta que debe ponerse atención con el tema de la circulación de bicicletas sobre las plazas del municipio.</w:t>
      </w:r>
    </w:p>
    <w:p w:rsidR="00682B4B" w:rsidRPr="00F30D6F" w:rsidRDefault="008B20B3" w:rsidP="00F30D6F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La regidora Ana Luisa Vázquez, solicita autorización para que la oficina de los regidores sea destinada o compartida como oficina para el SIUPINNA, analizada que es la solicitud se somete a votación y es aprobada por unanimidad de los presentes.</w:t>
      </w:r>
    </w:p>
    <w:p w:rsidR="00FB211A" w:rsidRPr="00FB211A" w:rsidRDefault="00FB211A" w:rsidP="00FB211A">
      <w:p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bookmarkStart w:id="0" w:name="_GoBack"/>
      <w:bookmarkEnd w:id="0"/>
    </w:p>
    <w:p w:rsidR="001F4563" w:rsidRPr="008B6500" w:rsidRDefault="001F45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8B650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 de término</w:t>
      </w:r>
      <w:r w:rsidR="002D4C93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:     </w:t>
      </w:r>
      <w:r w:rsidR="00F30D6F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15:36</w:t>
      </w:r>
      <w:r w:rsidR="00FB211A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             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17" w:rsidRDefault="00FD3917" w:rsidP="00083DF0">
      <w:r>
        <w:separator/>
      </w:r>
    </w:p>
  </w:endnote>
  <w:endnote w:type="continuationSeparator" w:id="0">
    <w:p w:rsidR="00FD3917" w:rsidRDefault="00FD3917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17" w:rsidRDefault="00FD3917" w:rsidP="00083DF0">
      <w:r>
        <w:separator/>
      </w:r>
    </w:p>
  </w:footnote>
  <w:footnote w:type="continuationSeparator" w:id="0">
    <w:p w:rsidR="00FD3917" w:rsidRDefault="00FD3917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7EF"/>
    <w:multiLevelType w:val="hybridMultilevel"/>
    <w:tmpl w:val="5950B95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97B5A"/>
    <w:multiLevelType w:val="hybridMultilevel"/>
    <w:tmpl w:val="D7A0D5E4"/>
    <w:lvl w:ilvl="0" w:tplc="11C880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62AF8"/>
    <w:multiLevelType w:val="hybridMultilevel"/>
    <w:tmpl w:val="4EC2C1D6"/>
    <w:lvl w:ilvl="0" w:tplc="89D896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59B3"/>
    <w:multiLevelType w:val="hybridMultilevel"/>
    <w:tmpl w:val="2B9204FA"/>
    <w:lvl w:ilvl="0" w:tplc="B052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E1675"/>
    <w:multiLevelType w:val="hybridMultilevel"/>
    <w:tmpl w:val="8FE81F96"/>
    <w:lvl w:ilvl="0" w:tplc="6CDCB044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9592D"/>
    <w:multiLevelType w:val="hybridMultilevel"/>
    <w:tmpl w:val="2D0A4A18"/>
    <w:lvl w:ilvl="0" w:tplc="85AEF5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823BF"/>
    <w:multiLevelType w:val="hybridMultilevel"/>
    <w:tmpl w:val="3664EF3E"/>
    <w:lvl w:ilvl="0" w:tplc="312A6FB0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4C1263"/>
    <w:multiLevelType w:val="hybridMultilevel"/>
    <w:tmpl w:val="19485AEE"/>
    <w:lvl w:ilvl="0" w:tplc="FBAEE104">
      <w:start w:val="1"/>
      <w:numFmt w:val="upperRoman"/>
      <w:lvlText w:val="%1)"/>
      <w:lvlJc w:val="left"/>
      <w:pPr>
        <w:ind w:left="216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E158A1"/>
    <w:multiLevelType w:val="hybridMultilevel"/>
    <w:tmpl w:val="7DC8C196"/>
    <w:lvl w:ilvl="0" w:tplc="5A9EC3C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DE6AF5"/>
    <w:multiLevelType w:val="hybridMultilevel"/>
    <w:tmpl w:val="1EBEC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E2666"/>
    <w:multiLevelType w:val="hybridMultilevel"/>
    <w:tmpl w:val="5A26EC5A"/>
    <w:lvl w:ilvl="0" w:tplc="125E18C4">
      <w:start w:val="1"/>
      <w:numFmt w:val="lowerRoman"/>
      <w:lvlText w:val="%1)"/>
      <w:lvlJc w:val="left"/>
      <w:pPr>
        <w:ind w:left="28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BA208F5"/>
    <w:multiLevelType w:val="hybridMultilevel"/>
    <w:tmpl w:val="0CA2EF3C"/>
    <w:lvl w:ilvl="0" w:tplc="7660CD7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A67C08"/>
    <w:multiLevelType w:val="hybridMultilevel"/>
    <w:tmpl w:val="327AD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82FC9"/>
    <w:multiLevelType w:val="hybridMultilevel"/>
    <w:tmpl w:val="993C364C"/>
    <w:lvl w:ilvl="0" w:tplc="B01007B8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C4EA1"/>
    <w:multiLevelType w:val="hybridMultilevel"/>
    <w:tmpl w:val="693A3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C1D57"/>
    <w:multiLevelType w:val="hybridMultilevel"/>
    <w:tmpl w:val="E754310C"/>
    <w:lvl w:ilvl="0" w:tplc="F0C422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E671E9"/>
    <w:multiLevelType w:val="hybridMultilevel"/>
    <w:tmpl w:val="6C1AC2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413C0E"/>
    <w:multiLevelType w:val="hybridMultilevel"/>
    <w:tmpl w:val="D4F45334"/>
    <w:lvl w:ilvl="0" w:tplc="082CC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56386"/>
    <w:multiLevelType w:val="hybridMultilevel"/>
    <w:tmpl w:val="65C6ECAA"/>
    <w:lvl w:ilvl="0" w:tplc="125A5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20C8"/>
    <w:multiLevelType w:val="hybridMultilevel"/>
    <w:tmpl w:val="5112B012"/>
    <w:lvl w:ilvl="0" w:tplc="CDD05B5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62566"/>
    <w:multiLevelType w:val="hybridMultilevel"/>
    <w:tmpl w:val="94F2B13C"/>
    <w:lvl w:ilvl="0" w:tplc="9B885B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0E1716"/>
    <w:multiLevelType w:val="hybridMultilevel"/>
    <w:tmpl w:val="D610AD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552ADE"/>
    <w:multiLevelType w:val="hybridMultilevel"/>
    <w:tmpl w:val="0C707352"/>
    <w:lvl w:ilvl="0" w:tplc="73701D0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132698"/>
    <w:multiLevelType w:val="hybridMultilevel"/>
    <w:tmpl w:val="63D664A8"/>
    <w:lvl w:ilvl="0" w:tplc="D6D444B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736077"/>
    <w:multiLevelType w:val="hybridMultilevel"/>
    <w:tmpl w:val="F7621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6B4632"/>
    <w:multiLevelType w:val="hybridMultilevel"/>
    <w:tmpl w:val="51581B4E"/>
    <w:lvl w:ilvl="0" w:tplc="735E68F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1F6995"/>
    <w:multiLevelType w:val="hybridMultilevel"/>
    <w:tmpl w:val="52620D42"/>
    <w:lvl w:ilvl="0" w:tplc="4C46A6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40297F"/>
    <w:multiLevelType w:val="hybridMultilevel"/>
    <w:tmpl w:val="2290714E"/>
    <w:lvl w:ilvl="0" w:tplc="8B8E5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0C31B3"/>
    <w:multiLevelType w:val="hybridMultilevel"/>
    <w:tmpl w:val="73EA5A3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</w:num>
  <w:num w:numId="4">
    <w:abstractNumId w:val="15"/>
  </w:num>
  <w:num w:numId="5">
    <w:abstractNumId w:val="14"/>
  </w:num>
  <w:num w:numId="6">
    <w:abstractNumId w:val="16"/>
  </w:num>
  <w:num w:numId="7">
    <w:abstractNumId w:val="25"/>
  </w:num>
  <w:num w:numId="8">
    <w:abstractNumId w:val="9"/>
  </w:num>
  <w:num w:numId="9">
    <w:abstractNumId w:val="22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21"/>
  </w:num>
  <w:num w:numId="15">
    <w:abstractNumId w:val="26"/>
  </w:num>
  <w:num w:numId="16">
    <w:abstractNumId w:val="18"/>
  </w:num>
  <w:num w:numId="17">
    <w:abstractNumId w:val="3"/>
  </w:num>
  <w:num w:numId="18">
    <w:abstractNumId w:val="28"/>
  </w:num>
  <w:num w:numId="19">
    <w:abstractNumId w:val="23"/>
  </w:num>
  <w:num w:numId="20">
    <w:abstractNumId w:val="27"/>
  </w:num>
  <w:num w:numId="21">
    <w:abstractNumId w:val="11"/>
  </w:num>
  <w:num w:numId="22">
    <w:abstractNumId w:val="8"/>
  </w:num>
  <w:num w:numId="23">
    <w:abstractNumId w:val="10"/>
  </w:num>
  <w:num w:numId="24">
    <w:abstractNumId w:val="19"/>
  </w:num>
  <w:num w:numId="25">
    <w:abstractNumId w:val="7"/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050B6"/>
    <w:rsid w:val="00005619"/>
    <w:rsid w:val="000158DC"/>
    <w:rsid w:val="00015BF0"/>
    <w:rsid w:val="00033ABE"/>
    <w:rsid w:val="00036637"/>
    <w:rsid w:val="000453E7"/>
    <w:rsid w:val="0004776E"/>
    <w:rsid w:val="00061C63"/>
    <w:rsid w:val="00062A77"/>
    <w:rsid w:val="00077819"/>
    <w:rsid w:val="00083DF0"/>
    <w:rsid w:val="000A0490"/>
    <w:rsid w:val="000D60CB"/>
    <w:rsid w:val="000E5081"/>
    <w:rsid w:val="000F2FB9"/>
    <w:rsid w:val="000F5B9F"/>
    <w:rsid w:val="001068AF"/>
    <w:rsid w:val="001542B8"/>
    <w:rsid w:val="00157E22"/>
    <w:rsid w:val="00162EBD"/>
    <w:rsid w:val="00167D00"/>
    <w:rsid w:val="00174F7A"/>
    <w:rsid w:val="00175299"/>
    <w:rsid w:val="00180608"/>
    <w:rsid w:val="00186E76"/>
    <w:rsid w:val="00195408"/>
    <w:rsid w:val="001A2BBC"/>
    <w:rsid w:val="001A4061"/>
    <w:rsid w:val="001C3AE6"/>
    <w:rsid w:val="001E05BF"/>
    <w:rsid w:val="001E4F44"/>
    <w:rsid w:val="001E57B4"/>
    <w:rsid w:val="001F4563"/>
    <w:rsid w:val="00200C2C"/>
    <w:rsid w:val="00201D70"/>
    <w:rsid w:val="002051D4"/>
    <w:rsid w:val="002407D1"/>
    <w:rsid w:val="00241EA9"/>
    <w:rsid w:val="002451A2"/>
    <w:rsid w:val="00245EBB"/>
    <w:rsid w:val="00250FA2"/>
    <w:rsid w:val="002722E2"/>
    <w:rsid w:val="00273F16"/>
    <w:rsid w:val="0028350D"/>
    <w:rsid w:val="00286276"/>
    <w:rsid w:val="00293413"/>
    <w:rsid w:val="002A7351"/>
    <w:rsid w:val="002C074D"/>
    <w:rsid w:val="002D4B30"/>
    <w:rsid w:val="002D4BB7"/>
    <w:rsid w:val="002D4C93"/>
    <w:rsid w:val="002E6D15"/>
    <w:rsid w:val="002E7322"/>
    <w:rsid w:val="002F2B1F"/>
    <w:rsid w:val="0030213E"/>
    <w:rsid w:val="00320891"/>
    <w:rsid w:val="00327C6B"/>
    <w:rsid w:val="00344E72"/>
    <w:rsid w:val="003450EE"/>
    <w:rsid w:val="003559D1"/>
    <w:rsid w:val="003920AC"/>
    <w:rsid w:val="0039564C"/>
    <w:rsid w:val="003A6D8C"/>
    <w:rsid w:val="003B6140"/>
    <w:rsid w:val="003C05C8"/>
    <w:rsid w:val="003C38D0"/>
    <w:rsid w:val="003D4341"/>
    <w:rsid w:val="003D7F35"/>
    <w:rsid w:val="003E0D36"/>
    <w:rsid w:val="003E6107"/>
    <w:rsid w:val="003E7B03"/>
    <w:rsid w:val="00401307"/>
    <w:rsid w:val="004156AC"/>
    <w:rsid w:val="00425213"/>
    <w:rsid w:val="00435E3B"/>
    <w:rsid w:val="00457332"/>
    <w:rsid w:val="00466675"/>
    <w:rsid w:val="00474558"/>
    <w:rsid w:val="00475968"/>
    <w:rsid w:val="00476715"/>
    <w:rsid w:val="004936A5"/>
    <w:rsid w:val="00497217"/>
    <w:rsid w:val="004A0A43"/>
    <w:rsid w:val="004B00EF"/>
    <w:rsid w:val="004B76DD"/>
    <w:rsid w:val="004E4415"/>
    <w:rsid w:val="00500AA0"/>
    <w:rsid w:val="00517497"/>
    <w:rsid w:val="00555BF2"/>
    <w:rsid w:val="00580B76"/>
    <w:rsid w:val="00595F3E"/>
    <w:rsid w:val="005B5895"/>
    <w:rsid w:val="005D5C36"/>
    <w:rsid w:val="005E32A5"/>
    <w:rsid w:val="005E618F"/>
    <w:rsid w:val="0060362F"/>
    <w:rsid w:val="006109EF"/>
    <w:rsid w:val="00612955"/>
    <w:rsid w:val="006461E2"/>
    <w:rsid w:val="00652DE0"/>
    <w:rsid w:val="006543BA"/>
    <w:rsid w:val="006735A3"/>
    <w:rsid w:val="00673777"/>
    <w:rsid w:val="006755B7"/>
    <w:rsid w:val="00682B4B"/>
    <w:rsid w:val="00694D32"/>
    <w:rsid w:val="006B7F9D"/>
    <w:rsid w:val="006D78B0"/>
    <w:rsid w:val="006E1368"/>
    <w:rsid w:val="006E1544"/>
    <w:rsid w:val="006E76C5"/>
    <w:rsid w:val="006F2BC2"/>
    <w:rsid w:val="00710D95"/>
    <w:rsid w:val="007220B1"/>
    <w:rsid w:val="00735DB2"/>
    <w:rsid w:val="00736676"/>
    <w:rsid w:val="007444B6"/>
    <w:rsid w:val="00747AF0"/>
    <w:rsid w:val="007613FC"/>
    <w:rsid w:val="00762236"/>
    <w:rsid w:val="0077032A"/>
    <w:rsid w:val="0079499F"/>
    <w:rsid w:val="00795209"/>
    <w:rsid w:val="007A4FFC"/>
    <w:rsid w:val="007C62AB"/>
    <w:rsid w:val="007E40FE"/>
    <w:rsid w:val="00800EAF"/>
    <w:rsid w:val="0080634C"/>
    <w:rsid w:val="00835F2F"/>
    <w:rsid w:val="00841385"/>
    <w:rsid w:val="008563AE"/>
    <w:rsid w:val="00873750"/>
    <w:rsid w:val="00884123"/>
    <w:rsid w:val="008940A1"/>
    <w:rsid w:val="008B20B3"/>
    <w:rsid w:val="008B54BE"/>
    <w:rsid w:val="008B6500"/>
    <w:rsid w:val="008B7435"/>
    <w:rsid w:val="00903C62"/>
    <w:rsid w:val="0090721F"/>
    <w:rsid w:val="009310F1"/>
    <w:rsid w:val="009467DD"/>
    <w:rsid w:val="009561C0"/>
    <w:rsid w:val="00973FF6"/>
    <w:rsid w:val="00980C4D"/>
    <w:rsid w:val="009832AE"/>
    <w:rsid w:val="00987BCC"/>
    <w:rsid w:val="00993F1E"/>
    <w:rsid w:val="009B6C3B"/>
    <w:rsid w:val="009D0EAA"/>
    <w:rsid w:val="009D7D91"/>
    <w:rsid w:val="009E223A"/>
    <w:rsid w:val="009E5C15"/>
    <w:rsid w:val="009F4624"/>
    <w:rsid w:val="009F6AE4"/>
    <w:rsid w:val="00A202BE"/>
    <w:rsid w:val="00A25A63"/>
    <w:rsid w:val="00A34D65"/>
    <w:rsid w:val="00A3696B"/>
    <w:rsid w:val="00A450F4"/>
    <w:rsid w:val="00A52C34"/>
    <w:rsid w:val="00A54827"/>
    <w:rsid w:val="00A5555F"/>
    <w:rsid w:val="00A63ABC"/>
    <w:rsid w:val="00A65832"/>
    <w:rsid w:val="00A759FB"/>
    <w:rsid w:val="00A86ACB"/>
    <w:rsid w:val="00A910AA"/>
    <w:rsid w:val="00AA1059"/>
    <w:rsid w:val="00AA3746"/>
    <w:rsid w:val="00AC0B81"/>
    <w:rsid w:val="00AC0EC4"/>
    <w:rsid w:val="00AC2643"/>
    <w:rsid w:val="00AC5D75"/>
    <w:rsid w:val="00B213EB"/>
    <w:rsid w:val="00B47C43"/>
    <w:rsid w:val="00B557E5"/>
    <w:rsid w:val="00B60BDF"/>
    <w:rsid w:val="00B63E10"/>
    <w:rsid w:val="00B6602D"/>
    <w:rsid w:val="00B84AF8"/>
    <w:rsid w:val="00B87687"/>
    <w:rsid w:val="00B93860"/>
    <w:rsid w:val="00BA2168"/>
    <w:rsid w:val="00BA407C"/>
    <w:rsid w:val="00BA56C0"/>
    <w:rsid w:val="00BB62D2"/>
    <w:rsid w:val="00BD4D98"/>
    <w:rsid w:val="00BD66BA"/>
    <w:rsid w:val="00BE41CE"/>
    <w:rsid w:val="00C074E0"/>
    <w:rsid w:val="00C173D4"/>
    <w:rsid w:val="00C17ADD"/>
    <w:rsid w:val="00C3076E"/>
    <w:rsid w:val="00C36C80"/>
    <w:rsid w:val="00C41484"/>
    <w:rsid w:val="00C532D4"/>
    <w:rsid w:val="00C55EBD"/>
    <w:rsid w:val="00C56D27"/>
    <w:rsid w:val="00C65617"/>
    <w:rsid w:val="00C81AE0"/>
    <w:rsid w:val="00C8381C"/>
    <w:rsid w:val="00CB6737"/>
    <w:rsid w:val="00CC47FC"/>
    <w:rsid w:val="00CC68DE"/>
    <w:rsid w:val="00CC778F"/>
    <w:rsid w:val="00CE1E1D"/>
    <w:rsid w:val="00D12958"/>
    <w:rsid w:val="00D5394F"/>
    <w:rsid w:val="00D74452"/>
    <w:rsid w:val="00D812DE"/>
    <w:rsid w:val="00D82FB4"/>
    <w:rsid w:val="00D84050"/>
    <w:rsid w:val="00D84975"/>
    <w:rsid w:val="00D87FA7"/>
    <w:rsid w:val="00D90147"/>
    <w:rsid w:val="00DC37F2"/>
    <w:rsid w:val="00DE469F"/>
    <w:rsid w:val="00DE7EB2"/>
    <w:rsid w:val="00E0076F"/>
    <w:rsid w:val="00E128CB"/>
    <w:rsid w:val="00E1410E"/>
    <w:rsid w:val="00E301B0"/>
    <w:rsid w:val="00E44662"/>
    <w:rsid w:val="00E53878"/>
    <w:rsid w:val="00E83562"/>
    <w:rsid w:val="00E848EE"/>
    <w:rsid w:val="00E854D0"/>
    <w:rsid w:val="00E9514B"/>
    <w:rsid w:val="00EB1466"/>
    <w:rsid w:val="00EB1845"/>
    <w:rsid w:val="00EB1F5B"/>
    <w:rsid w:val="00EB79AC"/>
    <w:rsid w:val="00EC1735"/>
    <w:rsid w:val="00ED1816"/>
    <w:rsid w:val="00ED747B"/>
    <w:rsid w:val="00EE200F"/>
    <w:rsid w:val="00EE3A44"/>
    <w:rsid w:val="00EF6BF2"/>
    <w:rsid w:val="00EF7BF7"/>
    <w:rsid w:val="00F30D6F"/>
    <w:rsid w:val="00F3591A"/>
    <w:rsid w:val="00F418B6"/>
    <w:rsid w:val="00F62050"/>
    <w:rsid w:val="00F65363"/>
    <w:rsid w:val="00F72045"/>
    <w:rsid w:val="00F76BFA"/>
    <w:rsid w:val="00F93134"/>
    <w:rsid w:val="00FA2E0B"/>
    <w:rsid w:val="00FA56D9"/>
    <w:rsid w:val="00FB0B41"/>
    <w:rsid w:val="00FB211A"/>
    <w:rsid w:val="00FC1E6F"/>
    <w:rsid w:val="00FD3917"/>
    <w:rsid w:val="00FD7026"/>
    <w:rsid w:val="00FF4623"/>
    <w:rsid w:val="00FF4B7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5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7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9500</TotalTime>
  <Pages>3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89</cp:revision>
  <cp:lastPrinted>2017-07-26T13:47:00Z</cp:lastPrinted>
  <dcterms:created xsi:type="dcterms:W3CDTF">2016-10-21T19:17:00Z</dcterms:created>
  <dcterms:modified xsi:type="dcterms:W3CDTF">2017-08-23T16:39:00Z</dcterms:modified>
</cp:coreProperties>
</file>